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47" w:rsidRPr="00D53D55" w:rsidRDefault="00C62D47" w:rsidP="004E52DD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4E52DD">
        <w:rPr>
          <w:rFonts w:ascii="Times New Roman" w:hAnsi="Times New Roman" w:cs="Times New Roman"/>
          <w:b/>
          <w:bCs/>
          <w:sz w:val="28"/>
          <w:szCs w:val="28"/>
        </w:rPr>
        <w:t>Закони України</w:t>
      </w:r>
    </w:p>
    <w:p w:rsidR="00C62D47" w:rsidRPr="00D53D55" w:rsidRDefault="00C62D47" w:rsidP="004E52DD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hyperlink r:id="rId4" w:anchor="Text" w:history="1">
        <w:r w:rsidRPr="00D53D55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Закон України Про Національний архівний фонд та архівні установи</w:t>
        </w:r>
      </w:hyperlink>
    </w:p>
    <w:p w:rsidR="00C62D47" w:rsidRPr="00D53D55" w:rsidRDefault="00C62D47" w:rsidP="004E52DD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hyperlink r:id="rId5" w:anchor="Text" w:history="1">
        <w:r w:rsidRPr="00D53D55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Закон України Про страховий фонд документації</w:t>
        </w:r>
      </w:hyperlink>
    </w:p>
    <w:p w:rsidR="00C62D47" w:rsidRPr="00D53D55" w:rsidRDefault="00C62D47" w:rsidP="004E52DD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hyperlink r:id="rId6" w:anchor="Text" w:history="1">
        <w:r w:rsidRPr="00D53D55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Закон України Про державну службу</w:t>
        </w:r>
      </w:hyperlink>
    </w:p>
    <w:p w:rsidR="00C62D47" w:rsidRPr="00D53D55" w:rsidRDefault="00C62D47" w:rsidP="004E52DD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hyperlink r:id="rId7" w:anchor="Text" w:history="1">
        <w:r w:rsidRPr="00D53D55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Закон України Про запобігання кор</w:t>
        </w:r>
        <w:r w:rsidRPr="00D53D55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у</w:t>
        </w:r>
        <w:r w:rsidRPr="00D53D55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пції</w:t>
        </w:r>
      </w:hyperlink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anchor="Text" w:history="1"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t>Закон України Про очищення влади</w:t>
        </w:r>
      </w:hyperlink>
      <w:bookmarkStart w:id="0" w:name="_GoBack"/>
      <w:bookmarkEnd w:id="0"/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anchor="Text" w:history="1"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t>Закон України Про доступ до архівів репресивних органів комуністичного тоталітарного режиму 1917-1991 років</w:t>
        </w:r>
      </w:hyperlink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anchor="Text" w:history="1"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t>Закон України Про реабілітацію жертв репресій комуністичного тоталітарного режиму 1917-1991 років</w:t>
        </w:r>
      </w:hyperlink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r w:rsidRPr="004E52DD">
        <w:rPr>
          <w:rFonts w:ascii="Times New Roman" w:hAnsi="Times New Roman" w:cs="Times New Roman"/>
          <w:b/>
          <w:bCs/>
          <w:sz w:val="28"/>
          <w:szCs w:val="28"/>
        </w:rPr>
        <w:t>Укази Президента</w:t>
      </w:r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anchor="Text" w:history="1"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t>Указ Президента України “Про розсекречення, оприлюднення та вивчення архівних документів, пов’язаних з українським визвольним рухом, політичними репресіями та голодоморами в Україні” № 37 від 23.01.2009 р.</w:t>
        </w:r>
      </w:hyperlink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r w:rsidRPr="004E52DD">
        <w:rPr>
          <w:rFonts w:ascii="Times New Roman" w:hAnsi="Times New Roman" w:cs="Times New Roman"/>
          <w:b/>
          <w:bCs/>
          <w:sz w:val="28"/>
          <w:szCs w:val="28"/>
        </w:rPr>
        <w:t>Постанови Кабінету Міністрів</w:t>
      </w:r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anchor="Text" w:history="1"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t>Постанова Кабінету Міністрів України Про проведення експертизи цінності документів від 08.08.2007 № 1004</w:t>
        </w:r>
      </w:hyperlink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anchor="Text" w:history="1"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t>Постанова Кабінету Міністрів України Деякі питання документування управлінської діяльності від 17.01.2018 № 55</w:t>
        </w:r>
      </w:hyperlink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r w:rsidRPr="004E52DD">
        <w:rPr>
          <w:rFonts w:ascii="Times New Roman" w:hAnsi="Times New Roman" w:cs="Times New Roman"/>
          <w:b/>
          <w:bCs/>
          <w:sz w:val="28"/>
          <w:szCs w:val="28"/>
        </w:rPr>
        <w:t>Накази Міністерства юстиції України</w:t>
      </w:r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anchor="Text" w:history="1"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t>Наказ Міністерства юстиції України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 від 18.06.2015  № 1000/5</w:t>
        </w:r>
      </w:hyperlink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anchor="Text" w:history="1"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t>Наказ Міністерства юстиції України «Про затвердження Правил роботи архівних установ України» від 08.04.2013  № 656/5</w:t>
        </w:r>
      </w:hyperlink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anchor="Text" w:history="1"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t>Наказ Міністерства юстиції України «Про затвердження Типового положення про архівний підрозділ державного органу, органу місцевого самоврядування, державного і комунального підприємства, установи та організації» від 10.02.2012  № 232/5</w:t>
        </w:r>
      </w:hyperlink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anchor="Text" w:history="1"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t>Наказ Міністерства юстиції України «Про затвердження Типового положення про архівний відділ міської ради» від 16.06.2016  № 1693/5</w:t>
        </w:r>
      </w:hyperlink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anchor="Text" w:history="1"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t xml:space="preserve">Наказ Міністерства юстиції України «Про затвердження Типового положення про архівну установу сільської, селищної, міської ради, ради об’єднаної територіальної громади для централізованого тимчасового зберігання архівних </w:t>
        </w:r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документів, нагромаджених у процесі документування службових, трудових та інших правовідносин юридичних і фізичних осіб, що не належать до Національного архівного фонду» від 02.06.2014  № 864/5</w:t>
        </w:r>
      </w:hyperlink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anchor="Text" w:history="1"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t>Наказ Міністерства юстиції України «Про затвердження Порядку зупинення діяльності архівних установ, що не забезпечують збереженості документів Національного архівного фонду» від 19.12.2019  № 4076/5</w:t>
        </w:r>
      </w:hyperlink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anchor="Text" w:history="1"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t>Наказ Міністерства юстиції України «Про затвердження Порядку забезпечення евакуації, зберігання та знищення документів в умовах особливого періоду» від  17.10.2019  № 3194/5</w:t>
        </w:r>
      </w:hyperlink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anchor="Text" w:history="1"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t>Наказ Міністерства юстиції України «Про затвердження Порядку доступу до приміщень і на територію державних архівних установ» від 11.07.2014  № 1117/5</w:t>
        </w:r>
      </w:hyperlink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2" w:anchor="Text" w:history="1"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t>Наказ Міністерства юстиції України «Про затвердження Порядку користування документами Національного архівного фонду, що належать державі, територіальним громадам» від 19.11.2013  № 2438/5</w:t>
        </w:r>
      </w:hyperlink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3" w:anchor="Text" w:history="1"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t>Наказ Міністерства юстиції України «Про затвердження Типового положення про експертно-перевірну комісію Державного архіву в Автономній Республіці Крим, державного архіву області, міст Києва і Севастополя» від 19.06.2013  № 1228/5</w:t>
        </w:r>
      </w:hyperlink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4" w:anchor="Text" w:history="1"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t>Наказ Міністерства юстиції України «Про затвердження Типового положення про Науково-методичну раду Центрального державного архіву, Державного архіву в Автономній Республіці Крим, державних архівів областей, міст Києва і Севастополя» від 10.04.2013  № 667/5</w:t>
        </w:r>
      </w:hyperlink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5" w:anchor="Text" w:history="1"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t>Наказ Міністерства юстиції України «Про затвердження 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організації» від 19.06.2013  № 1227/5</w:t>
        </w:r>
      </w:hyperlink>
    </w:p>
    <w:p w:rsidR="00C62D47" w:rsidRPr="004E52DD" w:rsidRDefault="00C62D47" w:rsidP="004E52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6" w:anchor="Text" w:history="1">
        <w:r w:rsidRPr="004E52DD">
          <w:rPr>
            <w:rStyle w:val="a3"/>
            <w:rFonts w:ascii="Times New Roman" w:hAnsi="Times New Roman" w:cs="Times New Roman"/>
            <w:sz w:val="28"/>
            <w:szCs w:val="28"/>
          </w:rPr>
          <w:t>Наказ Міністерства юстиції України «Про затвердження Порядку підготовки архівними установами документів Національного архівного фонду до експонування на виставках та в інших інформаційних заходах» від 01.09.2014  № 1445/5</w:t>
        </w:r>
      </w:hyperlink>
    </w:p>
    <w:p w:rsidR="00540C85" w:rsidRPr="004E52DD" w:rsidRDefault="00540C85" w:rsidP="004E52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0C85" w:rsidRPr="004E52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E3"/>
    <w:rsid w:val="00285CE3"/>
    <w:rsid w:val="004E52DD"/>
    <w:rsid w:val="00540C85"/>
    <w:rsid w:val="00C62D47"/>
    <w:rsid w:val="00D5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92F44-0CB7-4A68-88D1-514E2132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D4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5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55-2018-%D0%BF" TargetMode="External"/><Relationship Id="rId18" Type="http://schemas.openxmlformats.org/officeDocument/2006/relationships/hyperlink" Target="https://zakon.rada.gov.ua/laws/show/z0592-14" TargetMode="External"/><Relationship Id="rId26" Type="http://schemas.openxmlformats.org/officeDocument/2006/relationships/hyperlink" Target="https://zakon.rada.gov.ua/laws/show/z1072-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z0810-14" TargetMode="Externa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hyperlink" Target="https://zakon.rada.gov.ua/laws/show/1004-2007-%D0%BF" TargetMode="External"/><Relationship Id="rId17" Type="http://schemas.openxmlformats.org/officeDocument/2006/relationships/hyperlink" Target="https://zakon.rada.gov.ua/laws/show/z0885-16" TargetMode="External"/><Relationship Id="rId25" Type="http://schemas.openxmlformats.org/officeDocument/2006/relationships/hyperlink" Target="https://zakon.rada.gov.ua/laws/show/z1062-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0202-12" TargetMode="External"/><Relationship Id="rId20" Type="http://schemas.openxmlformats.org/officeDocument/2006/relationships/hyperlink" Target="https://zakon.rada.gov.ua/laws/show/z1132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89-19" TargetMode="External"/><Relationship Id="rId11" Type="http://schemas.openxmlformats.org/officeDocument/2006/relationships/hyperlink" Target="https://zakon.rada.gov.ua/laws/show/37/2009" TargetMode="External"/><Relationship Id="rId24" Type="http://schemas.openxmlformats.org/officeDocument/2006/relationships/hyperlink" Target="https://zakon.rada.gov.ua/laws/show/z0592-13" TargetMode="External"/><Relationship Id="rId5" Type="http://schemas.openxmlformats.org/officeDocument/2006/relationships/hyperlink" Target="https://zakon.rada.gov.ua/laws/show/2332-iii" TargetMode="External"/><Relationship Id="rId15" Type="http://schemas.openxmlformats.org/officeDocument/2006/relationships/hyperlink" Target="https://zakon.rada.gov.ua/laws/show/z0584-13" TargetMode="External"/><Relationship Id="rId23" Type="http://schemas.openxmlformats.org/officeDocument/2006/relationships/hyperlink" Target="https://zakon.rada.gov.ua/laws/show/z1063-1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962-12" TargetMode="External"/><Relationship Id="rId19" Type="http://schemas.openxmlformats.org/officeDocument/2006/relationships/hyperlink" Target="https://zakon.rada.gov.ua/laws/show/z1267-19" TargetMode="External"/><Relationship Id="rId4" Type="http://schemas.openxmlformats.org/officeDocument/2006/relationships/hyperlink" Target="https://zakon.rada.gov.ua/laws/show/3814-12" TargetMode="External"/><Relationship Id="rId9" Type="http://schemas.openxmlformats.org/officeDocument/2006/relationships/hyperlink" Target="https://zakon.rada.gov.ua/laws/show/316-19" TargetMode="External"/><Relationship Id="rId14" Type="http://schemas.openxmlformats.org/officeDocument/2006/relationships/hyperlink" Target="https://zakon.rada.gov.ua/laws/show/z0736-15" TargetMode="External"/><Relationship Id="rId22" Type="http://schemas.openxmlformats.org/officeDocument/2006/relationships/hyperlink" Target="https://zakon.rada.gov.ua/laws/show/z1983-1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3426</Words>
  <Characters>1953</Characters>
  <Application>Microsoft Office Word</Application>
  <DocSecurity>0</DocSecurity>
  <Lines>16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2021-11-10T11:08:00Z</dcterms:created>
  <dcterms:modified xsi:type="dcterms:W3CDTF">2021-11-10T11:13:00Z</dcterms:modified>
</cp:coreProperties>
</file>