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B1" w:rsidRPr="00FA2545" w:rsidRDefault="00CC73B1" w:rsidP="00CC73B1">
      <w:pPr>
        <w:spacing w:after="120"/>
        <w:ind w:firstLine="720"/>
        <w:jc w:val="both"/>
        <w:rPr>
          <w:b/>
          <w:lang w:val="uk-UA"/>
        </w:rPr>
      </w:pPr>
      <w:r w:rsidRPr="00FA2545">
        <w:rPr>
          <w:b/>
          <w:lang w:val="uk-UA"/>
        </w:rPr>
        <w:t xml:space="preserve">                                         ПЕРЕЛІК ДОКУМЕНТІВ,</w:t>
      </w:r>
    </w:p>
    <w:p w:rsidR="004F5B66" w:rsidRPr="00FA2545" w:rsidRDefault="00CC73B1" w:rsidP="004F5B66">
      <w:pPr>
        <w:spacing w:after="120"/>
        <w:ind w:firstLine="720"/>
        <w:jc w:val="center"/>
        <w:rPr>
          <w:b/>
          <w:lang w:val="uk-UA"/>
        </w:rPr>
      </w:pPr>
      <w:r w:rsidRPr="00FA2545">
        <w:rPr>
          <w:b/>
          <w:lang w:val="uk-UA"/>
        </w:rPr>
        <w:t xml:space="preserve">які надаються </w:t>
      </w:r>
      <w:r w:rsidR="00DF6546" w:rsidRPr="00FA2545">
        <w:rPr>
          <w:b/>
          <w:lang w:val="uk-UA"/>
        </w:rPr>
        <w:t xml:space="preserve">учасниками </w:t>
      </w:r>
      <w:r w:rsidR="004F5B66" w:rsidRPr="00FA2545">
        <w:rPr>
          <w:b/>
          <w:lang w:val="uk-UA"/>
        </w:rPr>
        <w:t>конкурс</w:t>
      </w:r>
      <w:r w:rsidR="00DF6546" w:rsidRPr="00FA2545">
        <w:rPr>
          <w:b/>
          <w:lang w:val="uk-UA"/>
        </w:rPr>
        <w:t>ного відбору</w:t>
      </w:r>
      <w:r w:rsidR="004F5B66" w:rsidRPr="00FA2545">
        <w:rPr>
          <w:b/>
          <w:lang w:val="uk-UA"/>
        </w:rPr>
        <w:t xml:space="preserve"> </w:t>
      </w:r>
      <w:r w:rsidR="00DF6546" w:rsidRPr="00FA2545">
        <w:rPr>
          <w:b/>
          <w:lang w:val="uk-UA"/>
        </w:rPr>
        <w:t>на</w:t>
      </w:r>
      <w:r w:rsidR="004F5B66" w:rsidRPr="00FA2545">
        <w:rPr>
          <w:b/>
          <w:lang w:val="uk-UA"/>
        </w:rPr>
        <w:t xml:space="preserve"> надання фінансової підтримки суб’єктам малого </w:t>
      </w:r>
      <w:r w:rsidR="009152EA" w:rsidRPr="00FA2545">
        <w:rPr>
          <w:b/>
          <w:lang w:val="uk-UA"/>
        </w:rPr>
        <w:t xml:space="preserve">і середнього </w:t>
      </w:r>
      <w:r w:rsidR="004F5B66" w:rsidRPr="00FA2545">
        <w:rPr>
          <w:b/>
          <w:lang w:val="uk-UA"/>
        </w:rPr>
        <w:t>підприємництва на реалізацію про</w:t>
      </w:r>
      <w:r w:rsidR="009152EA" w:rsidRPr="00FA2545">
        <w:rPr>
          <w:b/>
          <w:lang w:val="uk-UA"/>
        </w:rPr>
        <w:t>є</w:t>
      </w:r>
      <w:r w:rsidR="004F5B66" w:rsidRPr="00FA2545">
        <w:rPr>
          <w:b/>
          <w:lang w:val="uk-UA"/>
        </w:rPr>
        <w:t>ктів</w:t>
      </w:r>
      <w:r w:rsidR="009152EA" w:rsidRPr="00FA2545">
        <w:rPr>
          <w:b/>
          <w:lang w:val="uk-UA"/>
        </w:rPr>
        <w:t>, в тому числі у сферах смарт-спеціалізації Донецької області</w:t>
      </w:r>
    </w:p>
    <w:p w:rsidR="001428AF" w:rsidRPr="00FA2545" w:rsidRDefault="001428AF" w:rsidP="00CC73B1">
      <w:pPr>
        <w:spacing w:after="120"/>
        <w:ind w:firstLine="720"/>
        <w:jc w:val="both"/>
        <w:rPr>
          <w:lang w:val="uk-UA"/>
        </w:rPr>
      </w:pPr>
    </w:p>
    <w:p w:rsidR="001428AF" w:rsidRPr="00FA2545" w:rsidRDefault="001428AF" w:rsidP="00CC73B1">
      <w:pPr>
        <w:spacing w:after="120"/>
        <w:ind w:firstLine="720"/>
        <w:jc w:val="both"/>
        <w:rPr>
          <w:lang w:val="uk-UA"/>
        </w:rPr>
      </w:pPr>
    </w:p>
    <w:p w:rsidR="00CC73B1" w:rsidRPr="00FA2545" w:rsidRDefault="00CC73B1" w:rsidP="00CC73B1">
      <w:pPr>
        <w:spacing w:after="120"/>
        <w:ind w:firstLine="720"/>
        <w:jc w:val="both"/>
        <w:rPr>
          <w:lang w:val="uk-UA"/>
        </w:rPr>
      </w:pPr>
      <w:r w:rsidRPr="00FA2545">
        <w:rPr>
          <w:lang w:val="uk-UA"/>
        </w:rPr>
        <w:t xml:space="preserve"> Суб’єкти </w:t>
      </w:r>
      <w:r w:rsidRPr="00FA2545">
        <w:rPr>
          <w:b/>
          <w:lang w:val="uk-UA"/>
        </w:rPr>
        <w:t>малого</w:t>
      </w:r>
      <w:r w:rsidR="00DF6546" w:rsidRPr="00FA2545">
        <w:rPr>
          <w:b/>
          <w:lang w:val="uk-UA"/>
        </w:rPr>
        <w:t xml:space="preserve"> і </w:t>
      </w:r>
      <w:r w:rsidR="009152EA" w:rsidRPr="00FA2545">
        <w:rPr>
          <w:b/>
          <w:lang w:val="uk-UA"/>
        </w:rPr>
        <w:t xml:space="preserve">середнього </w:t>
      </w:r>
      <w:r w:rsidRPr="00FA2545">
        <w:rPr>
          <w:lang w:val="uk-UA"/>
        </w:rPr>
        <w:t>підприємництва, які бажають взяти участь у конкурсному відборі (далі – учасники конкурсного відбору</w:t>
      </w:r>
      <w:r w:rsidRPr="00FA2545">
        <w:rPr>
          <w:b/>
          <w:lang w:val="uk-UA"/>
        </w:rPr>
        <w:t>)</w:t>
      </w:r>
      <w:r w:rsidRPr="00FA2545">
        <w:rPr>
          <w:lang w:val="uk-UA"/>
        </w:rPr>
        <w:t>,</w:t>
      </w:r>
      <w:r w:rsidRPr="00FA2545">
        <w:rPr>
          <w:b/>
          <w:lang w:val="uk-UA"/>
        </w:rPr>
        <w:t xml:space="preserve"> </w:t>
      </w:r>
      <w:r w:rsidR="00DF6546" w:rsidRPr="00FA2545">
        <w:rPr>
          <w:b/>
          <w:lang w:val="uk-UA"/>
        </w:rPr>
        <w:t xml:space="preserve">протягом строку, визначеного в оголошенні </w:t>
      </w:r>
      <w:r w:rsidR="00DF6546" w:rsidRPr="00FA2545">
        <w:rPr>
          <w:lang w:val="uk-UA"/>
        </w:rPr>
        <w:t>для подачі документів</w:t>
      </w:r>
      <w:r w:rsidR="00DF6546" w:rsidRPr="00FA2545">
        <w:rPr>
          <w:b/>
          <w:lang w:val="uk-UA"/>
        </w:rPr>
        <w:t xml:space="preserve">, </w:t>
      </w:r>
      <w:r w:rsidRPr="00FA2545">
        <w:rPr>
          <w:lang w:val="uk-UA"/>
        </w:rPr>
        <w:t xml:space="preserve">подають </w:t>
      </w:r>
      <w:r w:rsidR="00DF6546" w:rsidRPr="00FA2545">
        <w:rPr>
          <w:lang w:val="uk-UA"/>
        </w:rPr>
        <w:t>секретарю</w:t>
      </w:r>
      <w:r w:rsidRPr="00FA2545">
        <w:rPr>
          <w:lang w:val="uk-UA"/>
        </w:rPr>
        <w:t xml:space="preserve"> конкурсної комісії такі документи:</w:t>
      </w:r>
    </w:p>
    <w:p w:rsidR="00CC73B1" w:rsidRPr="00FA2545" w:rsidRDefault="00CC73B1" w:rsidP="001428AF">
      <w:pPr>
        <w:spacing w:after="120"/>
        <w:ind w:firstLine="709"/>
        <w:jc w:val="both"/>
        <w:rPr>
          <w:lang w:val="uk-UA"/>
        </w:rPr>
      </w:pPr>
      <w:r w:rsidRPr="00FA2545">
        <w:rPr>
          <w:b/>
          <w:lang w:val="uk-UA"/>
        </w:rPr>
        <w:t>1)</w:t>
      </w:r>
      <w:r w:rsidRPr="00FA2545">
        <w:rPr>
          <w:lang w:val="uk-UA"/>
        </w:rPr>
        <w:t> </w:t>
      </w:r>
      <w:r w:rsidRPr="00FA2545">
        <w:rPr>
          <w:b/>
          <w:lang w:val="uk-UA"/>
        </w:rPr>
        <w:t>заяву на участь</w:t>
      </w:r>
      <w:r w:rsidRPr="00FA2545">
        <w:rPr>
          <w:lang w:val="uk-UA"/>
        </w:rPr>
        <w:t xml:space="preserve"> у конкурсному відборі </w:t>
      </w:r>
      <w:r w:rsidR="005B33FF" w:rsidRPr="00FA2545">
        <w:rPr>
          <w:lang w:val="uk-UA"/>
        </w:rPr>
        <w:t>(</w:t>
      </w:r>
      <w:r w:rsidR="005B33FF" w:rsidRPr="00FA2545">
        <w:rPr>
          <w:i/>
          <w:lang w:val="uk-UA"/>
        </w:rPr>
        <w:t>за формою, визначеною у Додатку 1 до Порядку</w:t>
      </w:r>
      <w:r w:rsidR="001428AF" w:rsidRPr="00FA2545">
        <w:rPr>
          <w:i/>
          <w:lang w:val="uk-UA"/>
        </w:rPr>
        <w:t xml:space="preserve"> використання </w:t>
      </w:r>
      <w:r w:rsidR="009152EA" w:rsidRPr="00FA2545">
        <w:rPr>
          <w:i/>
          <w:lang w:val="uk-UA"/>
        </w:rPr>
        <w:t xml:space="preserve">у 2021 році </w:t>
      </w:r>
      <w:r w:rsidR="001428AF" w:rsidRPr="00FA2545">
        <w:rPr>
          <w:i/>
          <w:lang w:val="uk-UA"/>
        </w:rPr>
        <w:t>коштів обласного бюджету, передбачених на фінансо</w:t>
      </w:r>
      <w:r w:rsidR="009152EA" w:rsidRPr="00FA2545">
        <w:rPr>
          <w:i/>
          <w:lang w:val="uk-UA"/>
        </w:rPr>
        <w:t>ву</w:t>
      </w:r>
      <w:r w:rsidR="001428AF" w:rsidRPr="00FA2545">
        <w:rPr>
          <w:i/>
          <w:lang w:val="uk-UA"/>
        </w:rPr>
        <w:t xml:space="preserve"> підтримк</w:t>
      </w:r>
      <w:r w:rsidR="009152EA" w:rsidRPr="00FA2545">
        <w:rPr>
          <w:i/>
          <w:lang w:val="uk-UA"/>
        </w:rPr>
        <w:t>у</w:t>
      </w:r>
      <w:r w:rsidR="001428AF" w:rsidRPr="00FA2545">
        <w:rPr>
          <w:i/>
          <w:lang w:val="uk-UA"/>
        </w:rPr>
        <w:t xml:space="preserve"> суб'єкт</w:t>
      </w:r>
      <w:r w:rsidR="009152EA" w:rsidRPr="00FA2545">
        <w:rPr>
          <w:i/>
          <w:lang w:val="uk-UA"/>
        </w:rPr>
        <w:t>ів</w:t>
      </w:r>
      <w:r w:rsidR="001428AF" w:rsidRPr="00FA2545">
        <w:rPr>
          <w:i/>
          <w:lang w:val="uk-UA"/>
        </w:rPr>
        <w:t xml:space="preserve"> малого </w:t>
      </w:r>
      <w:r w:rsidR="009152EA" w:rsidRPr="00FA2545">
        <w:rPr>
          <w:i/>
          <w:lang w:val="uk-UA"/>
        </w:rPr>
        <w:t xml:space="preserve">і середнього </w:t>
      </w:r>
      <w:r w:rsidR="001428AF" w:rsidRPr="00FA2545">
        <w:rPr>
          <w:i/>
          <w:lang w:val="uk-UA"/>
        </w:rPr>
        <w:t>підприємництва на реалізацію про</w:t>
      </w:r>
      <w:r w:rsidR="009152EA" w:rsidRPr="00FA2545">
        <w:rPr>
          <w:i/>
          <w:lang w:val="uk-UA"/>
        </w:rPr>
        <w:t>є</w:t>
      </w:r>
      <w:r w:rsidR="001428AF" w:rsidRPr="00FA2545">
        <w:rPr>
          <w:i/>
          <w:lang w:val="uk-UA"/>
        </w:rPr>
        <w:t>ктів</w:t>
      </w:r>
      <w:r w:rsidR="009152EA" w:rsidRPr="00FA2545">
        <w:rPr>
          <w:i/>
          <w:lang w:val="uk-UA"/>
        </w:rPr>
        <w:t>, в тому числі у сферах смарт-спеціалізації Донецької області</w:t>
      </w:r>
      <w:r w:rsidR="005B33FF" w:rsidRPr="00FA2545">
        <w:rPr>
          <w:lang w:val="uk-UA"/>
        </w:rPr>
        <w:t>)</w:t>
      </w:r>
      <w:r w:rsidRPr="00FA2545">
        <w:rPr>
          <w:lang w:val="uk-UA"/>
        </w:rPr>
        <w:t xml:space="preserve">; </w:t>
      </w:r>
    </w:p>
    <w:p w:rsidR="00CC73B1" w:rsidRPr="00FA2545" w:rsidRDefault="00CC73B1" w:rsidP="00CE005A">
      <w:pPr>
        <w:spacing w:after="120"/>
        <w:ind w:firstLine="720"/>
        <w:jc w:val="both"/>
        <w:rPr>
          <w:lang w:val="uk-UA"/>
        </w:rPr>
      </w:pPr>
      <w:r w:rsidRPr="00FA2545">
        <w:rPr>
          <w:b/>
          <w:lang w:val="uk-UA"/>
        </w:rPr>
        <w:t>2)</w:t>
      </w:r>
      <w:r w:rsidRPr="00FA2545">
        <w:rPr>
          <w:lang w:val="uk-UA"/>
        </w:rPr>
        <w:t> </w:t>
      </w:r>
      <w:r w:rsidRPr="00FA2545">
        <w:rPr>
          <w:b/>
          <w:lang w:val="uk-UA"/>
        </w:rPr>
        <w:t>бізнес-план</w:t>
      </w:r>
      <w:r w:rsidRPr="00FA2545">
        <w:rPr>
          <w:lang w:val="uk-UA"/>
        </w:rPr>
        <w:t xml:space="preserve"> </w:t>
      </w:r>
      <w:r w:rsidR="00CE005A" w:rsidRPr="00FA2545">
        <w:rPr>
          <w:lang w:val="uk-UA"/>
        </w:rPr>
        <w:t>(</w:t>
      </w:r>
      <w:r w:rsidR="00CE005A" w:rsidRPr="00FA2545">
        <w:rPr>
          <w:i/>
          <w:lang w:val="uk-UA"/>
        </w:rPr>
        <w:t xml:space="preserve">за формою, визначеною у Додатку 2 </w:t>
      </w:r>
      <w:r w:rsidR="009152EA" w:rsidRPr="00FA2545">
        <w:rPr>
          <w:i/>
          <w:lang w:val="uk-UA"/>
        </w:rPr>
        <w:t>до Порядку використання у 2021 році коштів обласного бюджету, передбачених на фінансову підтримку суб'єктів малого і середнього підприємництва на реалізацію проєктів, в тому числі у сферах смарт-спеціалізації Донецької області</w:t>
      </w:r>
      <w:r w:rsidR="009152EA" w:rsidRPr="00FA2545">
        <w:rPr>
          <w:lang w:val="uk-UA"/>
        </w:rPr>
        <w:t>)</w:t>
      </w:r>
      <w:r w:rsidR="001428AF" w:rsidRPr="00FA2545">
        <w:rPr>
          <w:lang w:val="uk-UA"/>
        </w:rPr>
        <w:t>;</w:t>
      </w:r>
      <w:r w:rsidR="00CE005A" w:rsidRPr="00FA2545">
        <w:rPr>
          <w:lang w:val="uk-UA"/>
        </w:rPr>
        <w:t xml:space="preserve"> </w:t>
      </w:r>
    </w:p>
    <w:p w:rsidR="00CC73B1" w:rsidRPr="00FA2545" w:rsidRDefault="00CC73B1" w:rsidP="00CC73B1">
      <w:pPr>
        <w:spacing w:after="120"/>
        <w:ind w:firstLine="720"/>
        <w:jc w:val="both"/>
        <w:rPr>
          <w:lang w:val="uk-UA"/>
        </w:rPr>
      </w:pPr>
      <w:r w:rsidRPr="00FA2545">
        <w:rPr>
          <w:b/>
          <w:lang w:val="uk-UA"/>
        </w:rPr>
        <w:t>3)</w:t>
      </w:r>
      <w:r w:rsidRPr="00FA2545">
        <w:rPr>
          <w:lang w:val="uk-UA"/>
        </w:rPr>
        <w:t xml:space="preserve"> </w:t>
      </w:r>
      <w:r w:rsidR="009152EA" w:rsidRPr="00FA2545">
        <w:rPr>
          <w:b/>
          <w:lang w:val="uk-UA"/>
        </w:rPr>
        <w:t xml:space="preserve">фінансово-економічні показники </w:t>
      </w:r>
      <w:r w:rsidR="009152EA" w:rsidRPr="00FA2545">
        <w:rPr>
          <w:lang w:val="uk-UA"/>
        </w:rPr>
        <w:t>роботи за попередній рік та останній звітний період поточного року</w:t>
      </w:r>
      <w:r w:rsidRPr="00FA2545">
        <w:rPr>
          <w:lang w:val="uk-UA"/>
        </w:rPr>
        <w:t>;</w:t>
      </w:r>
    </w:p>
    <w:p w:rsidR="00CC73B1" w:rsidRPr="00FA2545" w:rsidRDefault="00CC73B1" w:rsidP="00CC73B1">
      <w:pPr>
        <w:spacing w:after="120"/>
        <w:ind w:firstLine="709"/>
        <w:jc w:val="both"/>
        <w:rPr>
          <w:lang w:val="uk-UA"/>
        </w:rPr>
      </w:pPr>
      <w:r w:rsidRPr="00FA2545">
        <w:rPr>
          <w:b/>
          <w:lang w:val="uk-UA"/>
        </w:rPr>
        <w:t xml:space="preserve">4) довідку про </w:t>
      </w:r>
      <w:r w:rsidR="009152EA" w:rsidRPr="00FA2545">
        <w:rPr>
          <w:b/>
          <w:lang w:val="uk-UA"/>
        </w:rPr>
        <w:t>відкритий розрахунковий рахунок</w:t>
      </w:r>
      <w:r w:rsidRPr="00FA2545">
        <w:rPr>
          <w:lang w:val="uk-UA"/>
        </w:rPr>
        <w:t>, видан</w:t>
      </w:r>
      <w:r w:rsidR="009152EA" w:rsidRPr="00FA2545">
        <w:rPr>
          <w:lang w:val="uk-UA"/>
        </w:rPr>
        <w:t>ий</w:t>
      </w:r>
      <w:r w:rsidRPr="00FA2545">
        <w:rPr>
          <w:lang w:val="uk-UA"/>
        </w:rPr>
        <w:t xml:space="preserve"> банківською установою; </w:t>
      </w:r>
    </w:p>
    <w:p w:rsidR="00CA770A" w:rsidRPr="00FA2545" w:rsidRDefault="00CC73B1" w:rsidP="00CC73B1">
      <w:pPr>
        <w:spacing w:after="120"/>
        <w:ind w:firstLine="720"/>
        <w:jc w:val="both"/>
        <w:rPr>
          <w:lang w:val="uk-UA"/>
        </w:rPr>
      </w:pPr>
      <w:r w:rsidRPr="00FA2545">
        <w:rPr>
          <w:b/>
          <w:lang w:val="uk-UA"/>
        </w:rPr>
        <w:t>5) довідк</w:t>
      </w:r>
      <w:r w:rsidR="004955FC" w:rsidRPr="00FA2545">
        <w:rPr>
          <w:b/>
          <w:lang w:val="uk-UA"/>
        </w:rPr>
        <w:t>и</w:t>
      </w:r>
      <w:r w:rsidRPr="00FA2545">
        <w:rPr>
          <w:b/>
          <w:lang w:val="uk-UA"/>
        </w:rPr>
        <w:t xml:space="preserve"> про відсутність простроченої заборгованості</w:t>
      </w:r>
      <w:r w:rsidRPr="00FA2545">
        <w:rPr>
          <w:lang w:val="uk-UA"/>
        </w:rPr>
        <w:t xml:space="preserve"> зі сплати податків, зборів</w:t>
      </w:r>
      <w:r w:rsidR="004955FC" w:rsidRPr="00FA2545">
        <w:rPr>
          <w:lang w:val="uk-UA"/>
        </w:rPr>
        <w:t xml:space="preserve"> (</w:t>
      </w:r>
      <w:r w:rsidRPr="00FA2545">
        <w:rPr>
          <w:lang w:val="uk-UA"/>
        </w:rPr>
        <w:t>інших обов’язкових платежів</w:t>
      </w:r>
      <w:r w:rsidR="004955FC" w:rsidRPr="00FA2545">
        <w:rPr>
          <w:lang w:val="uk-UA"/>
        </w:rPr>
        <w:t>)</w:t>
      </w:r>
      <w:r w:rsidRPr="00FA2545">
        <w:rPr>
          <w:lang w:val="uk-UA"/>
        </w:rPr>
        <w:t>, внесків до фондів загальнообов’язкового соціального страхування</w:t>
      </w:r>
      <w:r w:rsidR="004955FC" w:rsidRPr="00FA2545">
        <w:rPr>
          <w:lang w:val="uk-UA"/>
        </w:rPr>
        <w:t xml:space="preserve">, </w:t>
      </w:r>
      <w:r w:rsidR="004955FC" w:rsidRPr="00FA2545">
        <w:rPr>
          <w:b/>
          <w:lang w:val="uk-UA"/>
        </w:rPr>
        <w:t>з виплати заробітної плати</w:t>
      </w:r>
      <w:r w:rsidR="004955FC" w:rsidRPr="00FA2545">
        <w:rPr>
          <w:lang w:val="uk-UA"/>
        </w:rPr>
        <w:t xml:space="preserve"> на початок місяця, в якому подана заява на участь у конкурсному відборі</w:t>
      </w:r>
      <w:r w:rsidR="00CA770A" w:rsidRPr="00FA2545">
        <w:rPr>
          <w:lang w:val="uk-UA"/>
        </w:rPr>
        <w:t>;</w:t>
      </w:r>
      <w:r w:rsidRPr="00FA2545">
        <w:rPr>
          <w:lang w:val="uk-UA"/>
        </w:rPr>
        <w:t xml:space="preserve"> </w:t>
      </w:r>
    </w:p>
    <w:p w:rsidR="00DF6546" w:rsidRPr="00FA2545" w:rsidRDefault="00DF6546" w:rsidP="00DF6546">
      <w:pPr>
        <w:ind w:firstLine="720"/>
        <w:jc w:val="both"/>
        <w:rPr>
          <w:shd w:val="clear" w:color="auto" w:fill="FFFFFF"/>
          <w:lang w:val="uk-UA"/>
        </w:rPr>
      </w:pPr>
      <w:r w:rsidRPr="00FA2545">
        <w:rPr>
          <w:b/>
          <w:lang w:val="uk-UA"/>
        </w:rPr>
        <w:t>6)</w:t>
      </w:r>
      <w:r w:rsidRPr="00FA2545">
        <w:rPr>
          <w:lang w:val="uk-UA"/>
        </w:rPr>
        <w:t> </w:t>
      </w:r>
      <w:r w:rsidRPr="00FA2545">
        <w:rPr>
          <w:b/>
          <w:lang w:val="uk-UA"/>
        </w:rPr>
        <w:t>інформацію</w:t>
      </w:r>
      <w:r w:rsidRPr="00FA2545">
        <w:rPr>
          <w:lang w:val="uk-UA"/>
        </w:rPr>
        <w:t xml:space="preserve"> про розмір </w:t>
      </w:r>
      <w:r w:rsidRPr="00FA2545">
        <w:rPr>
          <w:b/>
          <w:lang w:val="uk-UA"/>
        </w:rPr>
        <w:t>будь-якої державної допомоги за останні три календарних роки</w:t>
      </w:r>
      <w:r w:rsidRPr="00FA2545">
        <w:rPr>
          <w:lang w:val="uk-UA"/>
        </w:rPr>
        <w:t>, та зобов’язання про доведення протягом строку отримання фінансової підтримки до відома Головного розпорядника інформації про отримання будь-якої нової державної допомоги, передбаченої підпунктом 10 пункту 2 розділу ІІ Порядку.</w:t>
      </w:r>
    </w:p>
    <w:p w:rsidR="00FA2545" w:rsidRPr="00FA2545" w:rsidRDefault="00FA2545" w:rsidP="00FA2545">
      <w:pPr>
        <w:ind w:firstLine="720"/>
        <w:jc w:val="both"/>
        <w:rPr>
          <w:lang w:val="uk-UA"/>
        </w:rPr>
      </w:pPr>
    </w:p>
    <w:p w:rsidR="00FA2545" w:rsidRPr="00FA2545" w:rsidRDefault="00FA2545" w:rsidP="00FA2545">
      <w:pPr>
        <w:ind w:firstLine="720"/>
        <w:jc w:val="both"/>
        <w:rPr>
          <w:lang w:val="uk-UA"/>
        </w:rPr>
      </w:pPr>
      <w:r w:rsidRPr="00FA2545">
        <w:rPr>
          <w:lang w:val="uk-UA"/>
        </w:rPr>
        <w:t>Усі документи подаються державною мовою.</w:t>
      </w:r>
    </w:p>
    <w:p w:rsidR="00DF6546" w:rsidRPr="00FA2545" w:rsidRDefault="00DF6546" w:rsidP="00CC73B1">
      <w:pPr>
        <w:spacing w:after="120"/>
        <w:ind w:firstLine="720"/>
        <w:jc w:val="both"/>
        <w:rPr>
          <w:b/>
          <w:lang w:val="uk-UA"/>
        </w:rPr>
      </w:pPr>
    </w:p>
    <w:p w:rsidR="00DF6546" w:rsidRPr="00FA2545" w:rsidRDefault="00DF6546" w:rsidP="00DF6546">
      <w:pPr>
        <w:ind w:firstLine="720"/>
        <w:jc w:val="both"/>
        <w:rPr>
          <w:lang w:val="uk-UA"/>
        </w:rPr>
      </w:pPr>
      <w:r w:rsidRPr="00FA2545">
        <w:rPr>
          <w:lang w:val="uk-UA"/>
        </w:rPr>
        <w:t xml:space="preserve">Кожен претендент може подати документи на отримання </w:t>
      </w:r>
      <w:r w:rsidRPr="00FA2545">
        <w:rPr>
          <w:b/>
          <w:lang w:val="uk-UA"/>
        </w:rPr>
        <w:t>тільки одного виду державної підтримки</w:t>
      </w:r>
      <w:r w:rsidRPr="00FA2545">
        <w:rPr>
          <w:lang w:val="uk-UA"/>
        </w:rPr>
        <w:t xml:space="preserve">, що надається </w:t>
      </w:r>
      <w:bookmarkStart w:id="0" w:name="_GoBack"/>
      <w:bookmarkEnd w:id="0"/>
      <w:r w:rsidRPr="00FA2545">
        <w:rPr>
          <w:lang w:val="uk-UA"/>
        </w:rPr>
        <w:t>з обласного бюджету у вигляді фінансової підтримки та часткової компенсації відсоткових ставок за кредитами, що надаються на реалізацію проєктів  суб’єктів малого підприємництва.</w:t>
      </w:r>
    </w:p>
    <w:p w:rsidR="00DF6546" w:rsidRPr="00FA2545" w:rsidRDefault="00DF6546" w:rsidP="00CC73B1">
      <w:pPr>
        <w:spacing w:after="120"/>
        <w:ind w:firstLine="720"/>
        <w:jc w:val="both"/>
        <w:rPr>
          <w:lang w:val="uk-UA"/>
        </w:rPr>
      </w:pPr>
    </w:p>
    <w:p w:rsidR="00287948" w:rsidRPr="00FA2545" w:rsidRDefault="00CC73B1" w:rsidP="00CC73B1">
      <w:pPr>
        <w:spacing w:after="120"/>
        <w:ind w:firstLine="720"/>
        <w:jc w:val="both"/>
        <w:rPr>
          <w:b/>
          <w:lang w:val="uk-UA"/>
        </w:rPr>
      </w:pPr>
      <w:r w:rsidRPr="00FA2545">
        <w:rPr>
          <w:b/>
          <w:lang w:val="uk-UA"/>
        </w:rPr>
        <w:t>Учасники конкурсного відбору забезпечують повноту і достовірність відомостей в</w:t>
      </w:r>
      <w:r w:rsidR="00DF6546" w:rsidRPr="00FA2545">
        <w:rPr>
          <w:b/>
          <w:lang w:val="uk-UA"/>
        </w:rPr>
        <w:t xml:space="preserve"> документах, </w:t>
      </w:r>
      <w:r w:rsidRPr="00FA2545">
        <w:rPr>
          <w:b/>
          <w:lang w:val="uk-UA"/>
        </w:rPr>
        <w:t xml:space="preserve"> наданих до конкурсної комісії.</w:t>
      </w:r>
    </w:p>
    <w:p w:rsidR="00DD4C69" w:rsidRPr="00CE005A" w:rsidRDefault="00DD4C69" w:rsidP="0076099C">
      <w:pPr>
        <w:spacing w:after="200" w:line="276" w:lineRule="auto"/>
        <w:jc w:val="right"/>
        <w:rPr>
          <w:b/>
          <w:lang w:val="uk-UA"/>
        </w:rPr>
      </w:pPr>
    </w:p>
    <w:sectPr w:rsidR="00DD4C69" w:rsidRPr="00CE005A" w:rsidSect="004F5B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6D"/>
    <w:rsid w:val="00074610"/>
    <w:rsid w:val="001428AF"/>
    <w:rsid w:val="002231D3"/>
    <w:rsid w:val="00287948"/>
    <w:rsid w:val="00305053"/>
    <w:rsid w:val="00340BD9"/>
    <w:rsid w:val="00342C4F"/>
    <w:rsid w:val="003F2F16"/>
    <w:rsid w:val="004245D5"/>
    <w:rsid w:val="004955FC"/>
    <w:rsid w:val="004A4651"/>
    <w:rsid w:val="004F5B66"/>
    <w:rsid w:val="00516687"/>
    <w:rsid w:val="0053666D"/>
    <w:rsid w:val="005B33FF"/>
    <w:rsid w:val="006A7B6D"/>
    <w:rsid w:val="0076099C"/>
    <w:rsid w:val="007B1704"/>
    <w:rsid w:val="007C0382"/>
    <w:rsid w:val="00802EE4"/>
    <w:rsid w:val="009152EA"/>
    <w:rsid w:val="00932DD6"/>
    <w:rsid w:val="009763DE"/>
    <w:rsid w:val="009A4778"/>
    <w:rsid w:val="009C45B6"/>
    <w:rsid w:val="009E605D"/>
    <w:rsid w:val="00AA7108"/>
    <w:rsid w:val="00AD1EBA"/>
    <w:rsid w:val="00C827F9"/>
    <w:rsid w:val="00CA34DB"/>
    <w:rsid w:val="00CA770A"/>
    <w:rsid w:val="00CC29C9"/>
    <w:rsid w:val="00CC73B1"/>
    <w:rsid w:val="00CE005A"/>
    <w:rsid w:val="00DA3C24"/>
    <w:rsid w:val="00DD4C69"/>
    <w:rsid w:val="00DF6546"/>
    <w:rsid w:val="00F745B2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EEF7"/>
  <w15:docId w15:val="{B9D19CAA-19FB-4163-BBFE-2A16E8A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D4C6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D4C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ListParagraph">
    <w:name w:val="WW-List Paragraph"/>
    <w:basedOn w:val="a"/>
    <w:rsid w:val="00CE005A"/>
    <w:pPr>
      <w:spacing w:after="160" w:line="254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6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8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1A90-C566-4662-8B3A-65CECD3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 Karagodova</cp:lastModifiedBy>
  <cp:revision>5</cp:revision>
  <cp:lastPrinted>2019-08-01T07:48:00Z</cp:lastPrinted>
  <dcterms:created xsi:type="dcterms:W3CDTF">2021-07-12T07:13:00Z</dcterms:created>
  <dcterms:modified xsi:type="dcterms:W3CDTF">2021-07-12T10:47:00Z</dcterms:modified>
</cp:coreProperties>
</file>